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w:cs="Helvetica" w:eastAsia="Helvetica" w:hAnsi="Helvetica"/>
          <w:b w:val="1"/>
          <w:sz w:val="32"/>
          <w:szCs w:val="32"/>
        </w:rPr>
      </w:pPr>
      <w:r w:rsidDel="00000000" w:rsidR="00000000" w:rsidRPr="00000000">
        <w:rPr>
          <w:rtl w:val="0"/>
        </w:rPr>
      </w:r>
    </w:p>
    <w:p w:rsidR="00000000" w:rsidDel="00000000" w:rsidP="00000000" w:rsidRDefault="00000000" w:rsidRPr="00000000" w14:paraId="00000002">
      <w:pPr>
        <w:jc w:val="center"/>
        <w:rPr>
          <w:rFonts w:ascii="Helvetica" w:cs="Helvetica" w:eastAsia="Helvetica" w:hAnsi="Helvetica"/>
          <w:b w:val="1"/>
          <w:sz w:val="32"/>
          <w:szCs w:val="32"/>
        </w:rPr>
      </w:pPr>
      <w:r w:rsidDel="00000000" w:rsidR="00000000" w:rsidRPr="00000000">
        <w:rPr>
          <w:rFonts w:ascii="Helvetica" w:cs="Helvetica" w:eastAsia="Helvetica" w:hAnsi="Helvetica"/>
          <w:b w:val="1"/>
          <w:sz w:val="32"/>
          <w:szCs w:val="32"/>
          <w:rtl w:val="0"/>
        </w:rPr>
        <w:t xml:space="preserve">Jellysmack elige a another como su agencia de relaciones públicas en América Latina</w:t>
      </w:r>
    </w:p>
    <w:p w:rsidR="00000000" w:rsidDel="00000000" w:rsidP="00000000" w:rsidRDefault="00000000" w:rsidRPr="00000000" w14:paraId="00000003">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4">
      <w:pPr>
        <w:jc w:val="both"/>
        <w:rPr>
          <w:rFonts w:ascii="Helvetica" w:cs="Helvetica" w:eastAsia="Helvetica" w:hAnsi="Helvetica"/>
          <w:sz w:val="24"/>
          <w:szCs w:val="24"/>
        </w:rPr>
      </w:pPr>
      <w:r w:rsidDel="00000000" w:rsidR="00000000" w:rsidRPr="00000000">
        <w:rPr>
          <w:rFonts w:ascii="Helvetica" w:cs="Helvetica" w:eastAsia="Helvetica" w:hAnsi="Helvetica"/>
          <w:b w:val="1"/>
          <w:sz w:val="24"/>
          <w:szCs w:val="24"/>
          <w:rtl w:val="0"/>
        </w:rPr>
        <w:t xml:space="preserve">Ciudad de México, 30 de mayo de 2022</w:t>
      </w:r>
      <w:r w:rsidDel="00000000" w:rsidR="00000000" w:rsidRPr="00000000">
        <w:rPr>
          <w:rFonts w:ascii="Helvetica" w:cs="Helvetica" w:eastAsia="Helvetica" w:hAnsi="Helvetica"/>
          <w:b w:val="1"/>
          <w:i w:val="1"/>
          <w:sz w:val="24"/>
          <w:szCs w:val="24"/>
          <w:rtl w:val="0"/>
        </w:rPr>
        <w:t xml:space="preserve">.- </w:t>
      </w:r>
      <w:hyperlink r:id="rId6">
        <w:r w:rsidDel="00000000" w:rsidR="00000000" w:rsidRPr="00000000">
          <w:rPr>
            <w:rFonts w:ascii="Helvetica" w:cs="Helvetica" w:eastAsia="Helvetica" w:hAnsi="Helvetica"/>
            <w:b w:val="1"/>
            <w:i w:val="1"/>
            <w:color w:val="1155cc"/>
            <w:sz w:val="24"/>
            <w:szCs w:val="24"/>
            <w:u w:val="single"/>
            <w:rtl w:val="0"/>
          </w:rPr>
          <w:t xml:space="preserve">another</w:t>
        </w:r>
      </w:hyperlink>
      <w:r w:rsidDel="00000000" w:rsidR="00000000" w:rsidRPr="00000000">
        <w:rPr>
          <w:rFonts w:ascii="Helvetica" w:cs="Helvetica" w:eastAsia="Helvetica" w:hAnsi="Helvetica"/>
          <w:sz w:val="24"/>
          <w:szCs w:val="24"/>
          <w:rtl w:val="0"/>
        </w:rPr>
        <w:t xml:space="preserve">, agencia regional independiente de comunicación estratégica, anuncia que ha sido elegida como socia por </w:t>
      </w:r>
      <w:r w:rsidDel="00000000" w:rsidR="00000000" w:rsidRPr="00000000">
        <w:rPr>
          <w:rFonts w:ascii="Helvetica" w:cs="Helvetica" w:eastAsia="Helvetica" w:hAnsi="Helvetica"/>
          <w:b w:val="1"/>
          <w:sz w:val="24"/>
          <w:szCs w:val="24"/>
          <w:rtl w:val="0"/>
        </w:rPr>
        <w:t xml:space="preserve">Jellysmack</w:t>
      </w:r>
      <w:r w:rsidDel="00000000" w:rsidR="00000000" w:rsidRPr="00000000">
        <w:rPr>
          <w:rFonts w:ascii="Helvetica" w:cs="Helvetica" w:eastAsia="Helvetica" w:hAnsi="Helvetica"/>
          <w:sz w:val="24"/>
          <w:szCs w:val="24"/>
          <w:rtl w:val="0"/>
        </w:rPr>
        <w:t xml:space="preserve">, empresa global de desarrollo de creadores de vídeo, para llevar a cabo estrategias de relaciones públicas en Brasil, México, Colombia y Argentina. El trabajo se coordina desde el hub de Brasil y tiene como principales objetivos comunicar la llegada de la startup a Brasil y construir la reputación de la empresa en la región, para posicionarla como un actor relevante dentro de la economía de los creadores.</w:t>
      </w:r>
    </w:p>
    <w:p w:rsidR="00000000" w:rsidDel="00000000" w:rsidP="00000000" w:rsidRDefault="00000000" w:rsidRPr="00000000" w14:paraId="00000005">
      <w:pPr>
        <w:rPr>
          <w:rFonts w:ascii="Helvetica" w:cs="Helvetica" w:eastAsia="Helvetica" w:hAnsi="Helvetica"/>
          <w:i w:val="1"/>
          <w:sz w:val="24"/>
          <w:szCs w:val="24"/>
        </w:rPr>
      </w:pPr>
      <w:r w:rsidDel="00000000" w:rsidR="00000000" w:rsidRPr="00000000">
        <w:rPr>
          <w:rtl w:val="0"/>
        </w:rPr>
      </w:r>
    </w:p>
    <w:p w:rsidR="00000000" w:rsidDel="00000000" w:rsidP="00000000" w:rsidRDefault="00000000" w:rsidRPr="00000000" w14:paraId="00000006">
      <w:pPr>
        <w:jc w:val="both"/>
        <w:rPr>
          <w:rFonts w:ascii="Helvetica" w:cs="Helvetica" w:eastAsia="Helvetica" w:hAnsi="Helvetica"/>
          <w:sz w:val="24"/>
          <w:szCs w:val="24"/>
        </w:rPr>
      </w:pPr>
      <w:r w:rsidDel="00000000" w:rsidR="00000000" w:rsidRPr="00000000">
        <w:rPr>
          <w:rFonts w:ascii="Helvetica" w:cs="Helvetica" w:eastAsia="Helvetica" w:hAnsi="Helvetica"/>
          <w:i w:val="1"/>
          <w:sz w:val="24"/>
          <w:szCs w:val="24"/>
          <w:rtl w:val="0"/>
        </w:rPr>
        <w:t xml:space="preserve">"Sabemos que hoy en día solo el trabajo con los medios de comunicación tradicionales no es suficiente para lograr el reconocimiento de marca. Por lo tanto, para Jellysmack fuimos más allá, e incluimos vehículos de comunicación no tradicionales, como los podcasts especializados (en audio y vídeo) y en otros medios digitales, como los lives y los webinars",</w:t>
      </w:r>
      <w:r w:rsidDel="00000000" w:rsidR="00000000" w:rsidRPr="00000000">
        <w:rPr>
          <w:rFonts w:ascii="Helvetica" w:cs="Helvetica" w:eastAsia="Helvetica" w:hAnsi="Helvetica"/>
          <w:sz w:val="24"/>
          <w:szCs w:val="24"/>
          <w:rtl w:val="0"/>
        </w:rPr>
        <w:t xml:space="preserve"> explica Kauana Neves, Business Director de </w:t>
      </w:r>
      <w:hyperlink r:id="rId7">
        <w:r w:rsidDel="00000000" w:rsidR="00000000" w:rsidRPr="00000000">
          <w:rPr>
            <w:rFonts w:ascii="Helvetica" w:cs="Helvetica" w:eastAsia="Helvetica" w:hAnsi="Helvetica"/>
            <w:b w:val="1"/>
            <w:i w:val="1"/>
            <w:color w:val="1155cc"/>
            <w:sz w:val="24"/>
            <w:szCs w:val="24"/>
            <w:u w:val="single"/>
            <w:rtl w:val="0"/>
          </w:rPr>
          <w:t xml:space="preserve">another</w:t>
        </w:r>
      </w:hyperlink>
      <w:r w:rsidDel="00000000" w:rsidR="00000000" w:rsidRPr="00000000">
        <w:rPr>
          <w:rFonts w:ascii="Helvetica" w:cs="Helvetica" w:eastAsia="Helvetica" w:hAnsi="Helvetica"/>
          <w:sz w:val="24"/>
          <w:szCs w:val="24"/>
          <w:rtl w:val="0"/>
        </w:rPr>
        <w:t xml:space="preserve"> en Brasil.</w:t>
      </w:r>
    </w:p>
    <w:p w:rsidR="00000000" w:rsidDel="00000000" w:rsidP="00000000" w:rsidRDefault="00000000" w:rsidRPr="00000000" w14:paraId="00000007">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8">
      <w:pPr>
        <w:jc w:val="both"/>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Jellysmack es un unicornio de origen francés, creado en 2016 con sede en Estados Unidos. En 2021 comenzó su expansión mundial, a través de China, India y países clave de América Latina como Brasil, México, Colombia y Argentina. La empresa establece asociaciones con creadores de contenidos relevantes y consolidados en las redes sociales de vídeo, como YouTube, para desarrollar sus perfiles en otras utilizando tecnología propia y las mejores prácticas. </w:t>
      </w:r>
      <w:r w:rsidDel="00000000" w:rsidR="00000000" w:rsidRPr="00000000">
        <w:rPr>
          <w:rFonts w:ascii="Helvetica" w:cs="Helvetica" w:eastAsia="Helvetica" w:hAnsi="Helvetica"/>
          <w:sz w:val="24"/>
          <w:szCs w:val="24"/>
          <w:rtl w:val="0"/>
        </w:rPr>
        <w:t xml:space="preserve">Actualmente, la empresa cuenta con 54 creadores de contenido en su cartera en América Latina, entre los que destacan figuras importantes en el escenario digital como La Ruta de la Garnacha, Cosas del Jardín  o la creador chilena, Claudipia, quien creció, de noviembre de 2021 a abril de 2022, un 525% en views de Facebook, pasando de 4 a 21 millones de visitas, y un 218% en seguidores dentro de dicha red social, pasando de 1.1 a 2.4 millones de suscriptores. </w:t>
      </w:r>
      <w:r w:rsidDel="00000000" w:rsidR="00000000" w:rsidRPr="00000000">
        <w:rPr>
          <w:rtl w:val="0"/>
        </w:rPr>
      </w:r>
    </w:p>
    <w:p w:rsidR="00000000" w:rsidDel="00000000" w:rsidP="00000000" w:rsidRDefault="00000000" w:rsidRPr="00000000" w14:paraId="00000009">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A">
      <w:pPr>
        <w:jc w:val="both"/>
        <w:rPr>
          <w:rFonts w:ascii="Helvetica" w:cs="Helvetica" w:eastAsia="Helvetica" w:hAnsi="Helvetica"/>
          <w:sz w:val="24"/>
          <w:szCs w:val="24"/>
        </w:rPr>
      </w:pPr>
      <w:r w:rsidDel="00000000" w:rsidR="00000000" w:rsidRPr="00000000">
        <w:rPr>
          <w:rFonts w:ascii="Helvetica" w:cs="Helvetica" w:eastAsia="Helvetica" w:hAnsi="Helvetica"/>
          <w:i w:val="1"/>
          <w:sz w:val="24"/>
          <w:szCs w:val="24"/>
          <w:rtl w:val="0"/>
        </w:rPr>
        <w:t xml:space="preserve">"Estamos contentos de establecer esta asociación con another en América Latina, que es un mercado clave para nuestra expansión. El trabajo de posicionamiento y reconocimiento de nuestra marca es fundamental para ayudarnos a impulsar cada vez más las alianzas con los creadores de contenido en la región"</w:t>
      </w:r>
      <w:r w:rsidDel="00000000" w:rsidR="00000000" w:rsidRPr="00000000">
        <w:rPr>
          <w:rFonts w:ascii="Helvetica" w:cs="Helvetica" w:eastAsia="Helvetica" w:hAnsi="Helvetica"/>
          <w:sz w:val="24"/>
          <w:szCs w:val="24"/>
          <w:rtl w:val="0"/>
        </w:rPr>
        <w:t xml:space="preserve">, afirma Paula Haefeli, </w:t>
      </w:r>
      <w:r w:rsidDel="00000000" w:rsidR="00000000" w:rsidRPr="00000000">
        <w:rPr>
          <w:rFonts w:ascii="Helvetica" w:cs="Helvetica" w:eastAsia="Helvetica" w:hAnsi="Helvetica"/>
          <w:sz w:val="24"/>
          <w:szCs w:val="24"/>
          <w:rtl w:val="0"/>
        </w:rPr>
        <w:t xml:space="preserve">líder de marketing </w:t>
      </w:r>
      <w:r w:rsidDel="00000000" w:rsidR="00000000" w:rsidRPr="00000000">
        <w:rPr>
          <w:rFonts w:ascii="Helvetica" w:cs="Helvetica" w:eastAsia="Helvetica" w:hAnsi="Helvetica"/>
          <w:sz w:val="24"/>
          <w:szCs w:val="24"/>
          <w:rtl w:val="0"/>
        </w:rPr>
        <w:t xml:space="preserve">de Jellysmack en América Latina.</w:t>
      </w:r>
    </w:p>
    <w:p w:rsidR="00000000" w:rsidDel="00000000" w:rsidP="00000000" w:rsidRDefault="00000000" w:rsidRPr="00000000" w14:paraId="0000000B">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C">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D">
      <w:pPr>
        <w:shd w:fill="ffffff" w:val="clear"/>
        <w:spacing w:after="180" w:lineRule="auto"/>
        <w:rPr>
          <w:rFonts w:ascii="Helvetica" w:cs="Helvetica" w:eastAsia="Helvetica" w:hAnsi="Helvetica"/>
          <w:b w:val="1"/>
          <w:color w:val="374151"/>
          <w:sz w:val="20"/>
          <w:szCs w:val="20"/>
          <w:u w:val="single"/>
        </w:rPr>
      </w:pPr>
      <w:r w:rsidDel="00000000" w:rsidR="00000000" w:rsidRPr="00000000">
        <w:rPr>
          <w:rFonts w:ascii="Helvetica" w:cs="Helvetica" w:eastAsia="Helvetica" w:hAnsi="Helvetica"/>
          <w:b w:val="1"/>
          <w:color w:val="374151"/>
          <w:sz w:val="20"/>
          <w:szCs w:val="20"/>
          <w:u w:val="single"/>
          <w:rtl w:val="0"/>
        </w:rPr>
        <w:t xml:space="preserve">Acerca de another </w:t>
      </w:r>
    </w:p>
    <w:p w:rsidR="00000000" w:rsidDel="00000000" w:rsidP="00000000" w:rsidRDefault="00000000" w:rsidRPr="00000000" w14:paraId="0000000E">
      <w:pPr>
        <w:shd w:fill="ffffff" w:val="clear"/>
        <w:spacing w:after="180" w:lineRule="auto"/>
        <w:jc w:val="both"/>
        <w:rPr>
          <w:rFonts w:ascii="Helvetica" w:cs="Helvetica" w:eastAsia="Helvetica" w:hAnsi="Helvetica"/>
          <w:color w:val="374151"/>
          <w:sz w:val="20"/>
          <w:szCs w:val="20"/>
        </w:rPr>
      </w:pPr>
      <w:r w:rsidDel="00000000" w:rsidR="00000000" w:rsidRPr="00000000">
        <w:rPr>
          <w:rFonts w:ascii="Helvetica" w:cs="Helvetica" w:eastAsia="Helvetica" w:hAnsi="Helvetica"/>
          <w:color w:val="374151"/>
          <w:sz w:val="20"/>
          <w:szCs w:val="20"/>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another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0F">
      <w:pPr>
        <w:shd w:fill="ffffff" w:val="clear"/>
        <w:spacing w:after="180" w:lineRule="auto"/>
        <w:rPr>
          <w:rFonts w:ascii="Helvetica" w:cs="Helvetica" w:eastAsia="Helvetica" w:hAnsi="Helvetica"/>
          <w:color w:val="374151"/>
          <w:sz w:val="20"/>
          <w:szCs w:val="20"/>
        </w:rPr>
      </w:pPr>
      <w:r w:rsidDel="00000000" w:rsidR="00000000" w:rsidRPr="00000000">
        <w:rPr>
          <w:rFonts w:ascii="Helvetica" w:cs="Helvetica" w:eastAsia="Helvetica" w:hAnsi="Helvetica"/>
          <w:color w:val="374151"/>
          <w:sz w:val="20"/>
          <w:szCs w:val="20"/>
          <w:rtl w:val="0"/>
        </w:rPr>
        <w:t xml:space="preserve">Para más información visita </w:t>
      </w:r>
      <w:hyperlink r:id="rId8">
        <w:r w:rsidDel="00000000" w:rsidR="00000000" w:rsidRPr="00000000">
          <w:rPr>
            <w:rFonts w:ascii="Helvetica" w:cs="Helvetica" w:eastAsia="Helvetica" w:hAnsi="Helvetica"/>
            <w:color w:val="1155cc"/>
            <w:sz w:val="20"/>
            <w:szCs w:val="20"/>
            <w:u w:val="single"/>
            <w:rtl w:val="0"/>
          </w:rPr>
          <w:t xml:space="preserve">another.co</w:t>
        </w:r>
      </w:hyperlink>
      <w:r w:rsidDel="00000000" w:rsidR="00000000" w:rsidRPr="00000000">
        <w:rPr>
          <w:rFonts w:ascii="Helvetica" w:cs="Helvetica" w:eastAsia="Helvetica" w:hAnsi="Helvetica"/>
          <w:color w:val="374151"/>
          <w:sz w:val="20"/>
          <w:szCs w:val="20"/>
          <w:rtl w:val="0"/>
        </w:rPr>
        <w:t xml:space="preserve"> y síguelos en sus redes sociales: </w:t>
      </w:r>
      <w:hyperlink r:id="rId9">
        <w:r w:rsidDel="00000000" w:rsidR="00000000" w:rsidRPr="00000000">
          <w:rPr>
            <w:rFonts w:ascii="Helvetica" w:cs="Helvetica" w:eastAsia="Helvetica" w:hAnsi="Helvetica"/>
            <w:color w:val="1155cc"/>
            <w:sz w:val="20"/>
            <w:szCs w:val="20"/>
            <w:u w:val="single"/>
            <w:rtl w:val="0"/>
          </w:rPr>
          <w:t xml:space="preserve">Facebook</w:t>
        </w:r>
      </w:hyperlink>
      <w:r w:rsidDel="00000000" w:rsidR="00000000" w:rsidRPr="00000000">
        <w:rPr>
          <w:rFonts w:ascii="Helvetica" w:cs="Helvetica" w:eastAsia="Helvetica" w:hAnsi="Helvetica"/>
          <w:color w:val="374151"/>
          <w:sz w:val="20"/>
          <w:szCs w:val="20"/>
          <w:rtl w:val="0"/>
        </w:rPr>
        <w:t xml:space="preserve">, </w:t>
      </w:r>
      <w:hyperlink r:id="rId10">
        <w:r w:rsidDel="00000000" w:rsidR="00000000" w:rsidRPr="00000000">
          <w:rPr>
            <w:rFonts w:ascii="Helvetica" w:cs="Helvetica" w:eastAsia="Helvetica" w:hAnsi="Helvetica"/>
            <w:color w:val="1155cc"/>
            <w:sz w:val="20"/>
            <w:szCs w:val="20"/>
            <w:u w:val="single"/>
            <w:rtl w:val="0"/>
          </w:rPr>
          <w:t xml:space="preserve">Twitter</w:t>
        </w:r>
      </w:hyperlink>
      <w:r w:rsidDel="00000000" w:rsidR="00000000" w:rsidRPr="00000000">
        <w:rPr>
          <w:rFonts w:ascii="Helvetica" w:cs="Helvetica" w:eastAsia="Helvetica" w:hAnsi="Helvetica"/>
          <w:color w:val="374151"/>
          <w:sz w:val="20"/>
          <w:szCs w:val="20"/>
          <w:rtl w:val="0"/>
        </w:rPr>
        <w:t xml:space="preserve">, </w:t>
      </w:r>
      <w:hyperlink r:id="rId11">
        <w:r w:rsidDel="00000000" w:rsidR="00000000" w:rsidRPr="00000000">
          <w:rPr>
            <w:rFonts w:ascii="Helvetica" w:cs="Helvetica" w:eastAsia="Helvetica" w:hAnsi="Helvetica"/>
            <w:color w:val="1155cc"/>
            <w:sz w:val="20"/>
            <w:szCs w:val="20"/>
            <w:u w:val="single"/>
            <w:rtl w:val="0"/>
          </w:rPr>
          <w:t xml:space="preserve">Instagram</w:t>
        </w:r>
      </w:hyperlink>
      <w:r w:rsidDel="00000000" w:rsidR="00000000" w:rsidRPr="00000000">
        <w:rPr>
          <w:rFonts w:ascii="Helvetica" w:cs="Helvetica" w:eastAsia="Helvetica" w:hAnsi="Helvetica"/>
          <w:color w:val="374151"/>
          <w:sz w:val="20"/>
          <w:szCs w:val="20"/>
          <w:rtl w:val="0"/>
        </w:rPr>
        <w:t xml:space="preserve"> y </w:t>
      </w:r>
      <w:hyperlink r:id="rId12">
        <w:r w:rsidDel="00000000" w:rsidR="00000000" w:rsidRPr="00000000">
          <w:rPr>
            <w:rFonts w:ascii="Helvetica" w:cs="Helvetica" w:eastAsia="Helvetica" w:hAnsi="Helvetica"/>
            <w:color w:val="1155cc"/>
            <w:sz w:val="20"/>
            <w:szCs w:val="20"/>
            <w:u w:val="single"/>
            <w:rtl w:val="0"/>
          </w:rPr>
          <w:t xml:space="preserve">Linkedin</w:t>
        </w:r>
      </w:hyperlink>
      <w:r w:rsidDel="00000000" w:rsidR="00000000" w:rsidRPr="00000000">
        <w:rPr>
          <w:rFonts w:ascii="Helvetica" w:cs="Helvetica" w:eastAsia="Helvetica" w:hAnsi="Helvetica"/>
          <w:color w:val="374151"/>
          <w:sz w:val="20"/>
          <w:szCs w:val="20"/>
          <w:rtl w:val="0"/>
        </w:rPr>
        <w:t xml:space="preserve">.</w:t>
      </w:r>
    </w:p>
    <w:p w:rsidR="00000000" w:rsidDel="00000000" w:rsidP="00000000" w:rsidRDefault="00000000" w:rsidRPr="00000000" w14:paraId="00000010">
      <w:pPr>
        <w:rPr>
          <w:rFonts w:ascii="Helvetica" w:cs="Helvetica" w:eastAsia="Helvetica" w:hAnsi="Helvetica"/>
          <w:sz w:val="20"/>
          <w:szCs w:val="20"/>
        </w:rPr>
      </w:pPr>
      <w:r w:rsidDel="00000000" w:rsidR="00000000" w:rsidRPr="00000000">
        <w:rPr>
          <w:rtl w:val="0"/>
        </w:rPr>
      </w:r>
    </w:p>
    <w:p w:rsidR="00000000" w:rsidDel="00000000" w:rsidP="00000000" w:rsidRDefault="00000000" w:rsidRPr="00000000" w14:paraId="00000011">
      <w:pPr>
        <w:rPr>
          <w:rFonts w:ascii="Helvetica" w:cs="Helvetica" w:eastAsia="Helvetica" w:hAnsi="Helvetica"/>
          <w:sz w:val="20"/>
          <w:szCs w:val="20"/>
        </w:rPr>
      </w:pPr>
      <w:r w:rsidDel="00000000" w:rsidR="00000000" w:rsidRPr="00000000">
        <w:rPr>
          <w:rtl w:val="0"/>
        </w:rPr>
      </w:r>
    </w:p>
    <w:p w:rsidR="00000000" w:rsidDel="00000000" w:rsidP="00000000" w:rsidRDefault="00000000" w:rsidRPr="00000000" w14:paraId="00000012">
      <w:pPr>
        <w:shd w:fill="ffffff" w:val="clear"/>
        <w:spacing w:after="180" w:lineRule="auto"/>
        <w:rPr>
          <w:rFonts w:ascii="Helvetica" w:cs="Helvetica" w:eastAsia="Helvetica" w:hAnsi="Helvetica"/>
          <w:b w:val="1"/>
          <w:color w:val="374151"/>
          <w:sz w:val="20"/>
          <w:szCs w:val="20"/>
          <w:u w:val="single"/>
        </w:rPr>
      </w:pPr>
      <w:r w:rsidDel="00000000" w:rsidR="00000000" w:rsidRPr="00000000">
        <w:rPr>
          <w:rFonts w:ascii="Helvetica" w:cs="Helvetica" w:eastAsia="Helvetica" w:hAnsi="Helvetica"/>
          <w:b w:val="1"/>
          <w:color w:val="374151"/>
          <w:sz w:val="20"/>
          <w:szCs w:val="20"/>
          <w:u w:val="single"/>
          <w:rtl w:val="0"/>
        </w:rPr>
        <w:t xml:space="preserve">Acerca de Jellysmack </w:t>
      </w:r>
    </w:p>
    <w:p w:rsidR="00000000" w:rsidDel="00000000" w:rsidP="00000000" w:rsidRDefault="00000000" w:rsidRPr="00000000" w14:paraId="00000013">
      <w:pPr>
        <w:shd w:fill="ffffff" w:val="clear"/>
        <w:spacing w:after="180" w:lineRule="auto"/>
        <w:jc w:val="both"/>
        <w:rPr>
          <w:rFonts w:ascii="Helvetica" w:cs="Helvetica" w:eastAsia="Helvetica" w:hAnsi="Helvetica"/>
          <w:color w:val="374151"/>
          <w:sz w:val="20"/>
          <w:szCs w:val="20"/>
        </w:rPr>
      </w:pPr>
      <w:r w:rsidDel="00000000" w:rsidR="00000000" w:rsidRPr="00000000">
        <w:rPr>
          <w:rFonts w:ascii="Helvetica" w:cs="Helvetica" w:eastAsia="Helvetica" w:hAnsi="Helvetica"/>
          <w:color w:val="374151"/>
          <w:sz w:val="20"/>
          <w:szCs w:val="20"/>
          <w:rtl w:val="0"/>
        </w:rPr>
        <w:t xml:space="preserve">Cofundada en 2016 por Michael Philippe, Robin Sabban y Swann Maizil, Jellysmack descubre y desarrolla a los creadores de vídeo más talentosos del mundo a través de la tecnología. Sus herramientas de optimización y datos de video patentados impulsan el crecimiento de la audiencia social, desbloqueando nuevas fuentes de ingresos y aumentando la monetización. Actualmente, la empresa trabaja con cientos de creadores de contenido influyentes, incluidos Brad Mondo, Bailey Sarian, Claudipia, La Cooquette, Patrick Starrr, Derek Deso, Karina García y PewDiePie. El contenido administrado por Jellysmack cuenta con 10.000 millones de reproducciones de video mensuales en todo el mundo y un alcance multiplataforma de 125 millones de usuarios únicos. Recientemente, Jellysmack fue nombrada como la compañía más innovadora en la categoría de video dentro de la lista anual The World's Most Innovative Companies, realizada por Fast Company.</w:t>
      </w:r>
    </w:p>
    <w:p w:rsidR="00000000" w:rsidDel="00000000" w:rsidP="00000000" w:rsidRDefault="00000000" w:rsidRPr="00000000" w14:paraId="00000014">
      <w:pPr>
        <w:shd w:fill="ffffff" w:val="clear"/>
        <w:spacing w:after="180" w:lineRule="auto"/>
        <w:rPr>
          <w:rFonts w:ascii="Helvetica" w:cs="Helvetica" w:eastAsia="Helvetica" w:hAnsi="Helvetica"/>
          <w:color w:val="374151"/>
          <w:sz w:val="20"/>
          <w:szCs w:val="20"/>
        </w:rPr>
      </w:pPr>
      <w:r w:rsidDel="00000000" w:rsidR="00000000" w:rsidRPr="00000000">
        <w:rPr>
          <w:rFonts w:ascii="Helvetica" w:cs="Helvetica" w:eastAsia="Helvetica" w:hAnsi="Helvetica"/>
          <w:color w:val="374151"/>
          <w:sz w:val="20"/>
          <w:szCs w:val="20"/>
          <w:rtl w:val="0"/>
        </w:rPr>
        <w:t xml:space="preserve">Para obtener más información, visita </w:t>
      </w:r>
      <w:hyperlink r:id="rId13">
        <w:r w:rsidDel="00000000" w:rsidR="00000000" w:rsidRPr="00000000">
          <w:rPr>
            <w:rFonts w:ascii="Helvetica" w:cs="Helvetica" w:eastAsia="Helvetica" w:hAnsi="Helvetica"/>
            <w:color w:val="1155cc"/>
            <w:sz w:val="20"/>
            <w:szCs w:val="20"/>
            <w:u w:val="single"/>
            <w:rtl w:val="0"/>
          </w:rPr>
          <w:t xml:space="preserve">jellysmack.com</w:t>
        </w:r>
      </w:hyperlink>
      <w:r w:rsidDel="00000000" w:rsidR="00000000" w:rsidRPr="00000000">
        <w:rPr>
          <w:rFonts w:ascii="Helvetica" w:cs="Helvetica" w:eastAsia="Helvetica" w:hAnsi="Helvetica"/>
          <w:color w:val="374151"/>
          <w:sz w:val="20"/>
          <w:szCs w:val="20"/>
          <w:rtl w:val="0"/>
        </w:rPr>
        <w:t xml:space="preserve"> y síguenos en nuestras redes sociales: </w:t>
      </w:r>
      <w:hyperlink r:id="rId14">
        <w:r w:rsidDel="00000000" w:rsidR="00000000" w:rsidRPr="00000000">
          <w:rPr>
            <w:rFonts w:ascii="Helvetica" w:cs="Helvetica" w:eastAsia="Helvetica" w:hAnsi="Helvetica"/>
            <w:color w:val="1155cc"/>
            <w:sz w:val="20"/>
            <w:szCs w:val="20"/>
            <w:u w:val="single"/>
            <w:rtl w:val="0"/>
          </w:rPr>
          <w:t xml:space="preserve">Facebook</w:t>
        </w:r>
      </w:hyperlink>
      <w:r w:rsidDel="00000000" w:rsidR="00000000" w:rsidRPr="00000000">
        <w:rPr>
          <w:rFonts w:ascii="Helvetica" w:cs="Helvetica" w:eastAsia="Helvetica" w:hAnsi="Helvetica"/>
          <w:color w:val="374151"/>
          <w:sz w:val="20"/>
          <w:szCs w:val="20"/>
          <w:rtl w:val="0"/>
        </w:rPr>
        <w:t xml:space="preserve">, </w:t>
      </w:r>
      <w:hyperlink r:id="rId15">
        <w:r w:rsidDel="00000000" w:rsidR="00000000" w:rsidRPr="00000000">
          <w:rPr>
            <w:rFonts w:ascii="Helvetica" w:cs="Helvetica" w:eastAsia="Helvetica" w:hAnsi="Helvetica"/>
            <w:color w:val="1155cc"/>
            <w:sz w:val="20"/>
            <w:szCs w:val="20"/>
            <w:u w:val="single"/>
            <w:rtl w:val="0"/>
          </w:rPr>
          <w:t xml:space="preserve">Instagram</w:t>
        </w:r>
      </w:hyperlink>
      <w:r w:rsidDel="00000000" w:rsidR="00000000" w:rsidRPr="00000000">
        <w:rPr>
          <w:rFonts w:ascii="Helvetica" w:cs="Helvetica" w:eastAsia="Helvetica" w:hAnsi="Helvetica"/>
          <w:color w:val="374151"/>
          <w:sz w:val="20"/>
          <w:szCs w:val="20"/>
          <w:rtl w:val="0"/>
        </w:rPr>
        <w:t xml:space="preserve">, </w:t>
      </w:r>
      <w:hyperlink r:id="rId16">
        <w:r w:rsidDel="00000000" w:rsidR="00000000" w:rsidRPr="00000000">
          <w:rPr>
            <w:rFonts w:ascii="Helvetica" w:cs="Helvetica" w:eastAsia="Helvetica" w:hAnsi="Helvetica"/>
            <w:color w:val="1155cc"/>
            <w:sz w:val="20"/>
            <w:szCs w:val="20"/>
            <w:u w:val="single"/>
            <w:rtl w:val="0"/>
          </w:rPr>
          <w:t xml:space="preserve">Linkedin</w:t>
        </w:r>
      </w:hyperlink>
      <w:r w:rsidDel="00000000" w:rsidR="00000000" w:rsidRPr="00000000">
        <w:rPr>
          <w:rFonts w:ascii="Helvetica" w:cs="Helvetica" w:eastAsia="Helvetica" w:hAnsi="Helvetica"/>
          <w:color w:val="374151"/>
          <w:sz w:val="20"/>
          <w:szCs w:val="20"/>
          <w:rtl w:val="0"/>
        </w:rPr>
        <w:t xml:space="preserve"> y </w:t>
      </w:r>
      <w:hyperlink r:id="rId17">
        <w:r w:rsidDel="00000000" w:rsidR="00000000" w:rsidRPr="00000000">
          <w:rPr>
            <w:rFonts w:ascii="Helvetica" w:cs="Helvetica" w:eastAsia="Helvetica" w:hAnsi="Helvetica"/>
            <w:color w:val="1155cc"/>
            <w:sz w:val="20"/>
            <w:szCs w:val="20"/>
            <w:u w:val="single"/>
            <w:rtl w:val="0"/>
          </w:rPr>
          <w:t xml:space="preserve">Twitter</w:t>
        </w:r>
      </w:hyperlink>
      <w:r w:rsidDel="00000000" w:rsidR="00000000" w:rsidRPr="00000000">
        <w:rPr>
          <w:rFonts w:ascii="Helvetica" w:cs="Helvetica" w:eastAsia="Helvetica" w:hAnsi="Helvetica"/>
          <w:color w:val="374151"/>
          <w:sz w:val="20"/>
          <w:szCs w:val="20"/>
          <w:rtl w:val="0"/>
        </w:rPr>
        <w:t xml:space="preserve">.</w:t>
      </w:r>
    </w:p>
    <w:p w:rsidR="00000000" w:rsidDel="00000000" w:rsidP="00000000" w:rsidRDefault="00000000" w:rsidRPr="00000000" w14:paraId="00000015">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16">
      <w:pPr>
        <w:rPr>
          <w:rFonts w:ascii="Helvetica" w:cs="Helvetica" w:eastAsia="Helvetica" w:hAnsi="Helvetica"/>
          <w:sz w:val="24"/>
          <w:szCs w:val="24"/>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4752975</wp:posOffset>
          </wp:positionH>
          <wp:positionV relativeFrom="page">
            <wp:posOffset>419100</wp:posOffset>
          </wp:positionV>
          <wp:extent cx="2100263" cy="5715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571500"/>
                  </a:xfrm>
                  <a:prstGeom prst="rect"/>
                  <a:ln/>
                </pic:spPr>
              </pic:pic>
            </a:graphicData>
          </a:graphic>
        </wp:anchor>
      </w:drawing>
    </w:r>
    <w:r w:rsidDel="00000000" w:rsidR="00000000" w:rsidRPr="00000000">
      <w:rPr/>
      <w:drawing>
        <wp:inline distB="114300" distT="114300" distL="114300" distR="114300">
          <wp:extent cx="1614488" cy="517778"/>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14488" cy="5177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notherco/" TargetMode="External"/><Relationship Id="rId10" Type="http://schemas.openxmlformats.org/officeDocument/2006/relationships/hyperlink" Target="https://twitter.com/anotherco?lang=en" TargetMode="External"/><Relationship Id="rId13" Type="http://schemas.openxmlformats.org/officeDocument/2006/relationships/hyperlink" Target="https://jellysmack.com/" TargetMode="External"/><Relationship Id="rId12"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15" Type="http://schemas.openxmlformats.org/officeDocument/2006/relationships/hyperlink" Target="https://www.instagram.com/jellysmack/" TargetMode="External"/><Relationship Id="rId14" Type="http://schemas.openxmlformats.org/officeDocument/2006/relationships/hyperlink" Target="https://www.facebook.com/jellysmack/" TargetMode="External"/><Relationship Id="rId17" Type="http://schemas.openxmlformats.org/officeDocument/2006/relationships/hyperlink" Target="https://twitter.com/jellysmack" TargetMode="External"/><Relationship Id="rId16" Type="http://schemas.openxmlformats.org/officeDocument/2006/relationships/hyperlink" Target="https://www.linkedin.com/company/jellysmack/" TargetMode="External"/><Relationship Id="rId5" Type="http://schemas.openxmlformats.org/officeDocument/2006/relationships/styles" Target="styles.xml"/><Relationship Id="rId6" Type="http://schemas.openxmlformats.org/officeDocument/2006/relationships/hyperlink" Target="https://another.co/?utm_source=PR+Jellysmack+M%C3%A9xico&amp;utm_medium=Jellysmack+M%C3%A9xico&amp;utm_campaign=Jellysmack+M%C3%A9xico&amp;utm_id=Mexico" TargetMode="External"/><Relationship Id="rId18" Type="http://schemas.openxmlformats.org/officeDocument/2006/relationships/header" Target="header1.xml"/><Relationship Id="rId7" Type="http://schemas.openxmlformats.org/officeDocument/2006/relationships/hyperlink" Target="https://another.co/?utm_source=PR+Jellysmack+M%C3%A9xico&amp;utm_medium=Jellysmack+M%C3%A9xico&amp;utm_campaign=Jellysmack+M%C3%A9xico&amp;utm_id=Mexico" TargetMode="External"/><Relationship Id="rId8" Type="http://schemas.openxmlformats.org/officeDocument/2006/relationships/hyperlink" Target="http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